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5" w:rsidRPr="00691909" w:rsidRDefault="009756C5" w:rsidP="009756C5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</w:pPr>
      <w:r w:rsidRPr="00691909">
        <w:rPr>
          <w:rFonts w:ascii="Arial" w:eastAsia="Times New Roman" w:hAnsi="Arial" w:cs="Arial"/>
          <w:color w:val="FF0000"/>
          <w:kern w:val="36"/>
          <w:sz w:val="60"/>
          <w:szCs w:val="60"/>
          <w:lang w:eastAsia="ru-RU"/>
        </w:rPr>
        <w:t xml:space="preserve">Правила  проезда пешеходных переходов по ПДД </w:t>
      </w:r>
    </w:p>
    <w:p w:rsidR="009756C5" w:rsidRPr="009756C5" w:rsidRDefault="009756C5" w:rsidP="009756C5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Проезд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перехода регламентируется пунктом 14 ПДД.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Виды пешеходных переходов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Подобные дорожки для людей бывают разными в зависимости от способа пересечения проезжей части. Правила разделяют переходы на следующие типы:</w:t>
      </w:r>
    </w:p>
    <w:p w:rsidR="009756C5" w:rsidRPr="009756C5" w:rsidRDefault="009756C5" w:rsidP="00975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Регулируемые.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Расположен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на территории проезжей части, а движение по нему регулируется при помощи светофора.</w:t>
      </w:r>
    </w:p>
    <w:p w:rsidR="009756C5" w:rsidRPr="009756C5" w:rsidRDefault="009756C5" w:rsidP="00975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Нерегулируемый. Зебра на дороге имеется, но движение по ней не регулируется при помощи светофора. В данном случае пешеход имеет приоритет.</w:t>
      </w:r>
    </w:p>
    <w:p w:rsidR="009756C5" w:rsidRPr="009756C5" w:rsidRDefault="009756C5" w:rsidP="009756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Надземный или подземный. Это инженерное сооружение, внутри которого перемещаются пешеходы, пересекая проезжую часть на удалении от автомобилей. Подобные сооружения позволяют людям наиболее безопасно перейти дорогу и не попасть под колеса автомобиля.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Существует отдельный вид пешеходного перехода, который предусматривает наличие специального островка безопасности. Это вид разметки, движение транспорта по которому запрещено. Располагается она посреди 2-х или 4-х полос движения.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Границы перехода выглядят в виде белых полос или ограничиваются стоп линией и знаком.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Регулируемые пешеходные переходы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В таких местах должны быть установлены светофоры. Для пеших участников движения они свои, а для водителей – свои. Человек должен руководствоваться двумя секциями напротив себя – красной и зеленой. Цвет имеют следующее значение:</w:t>
      </w:r>
    </w:p>
    <w:p w:rsidR="009756C5" w:rsidRPr="009756C5" w:rsidRDefault="009756C5" w:rsidP="009756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красный – движение запрещено;</w:t>
      </w:r>
    </w:p>
    <w:p w:rsidR="009756C5" w:rsidRPr="009756C5" w:rsidRDefault="009756C5" w:rsidP="009756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зеленый – допускается переходить дорогу;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У водителя свой светофор, который не отличается от тех, что монтируются на перекрестках. Если у шофера горит зеленый сигнал, а у человека красный, то пешеход должен уступить дорогу транспортному средству.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lastRenderedPageBreak/>
        <w:t xml:space="preserve">Если светофор переключился в режим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мигающего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желтого, то такой пешеходный переход превращается в нерегулируемый и пешеход на нем всегда пользуется преимуществом.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Нерегулируемые переходы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Данный вид переходов должен быть обязательно обозначен соответствующим знаком или оборудован светофором с постоянно мигающим желтым сигналом. На нерегулируемых пешеходных переходах человек всегда пользуется приоритетом и водители должны уступать ему дорогу.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Обязанности и права пешеходов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Несмотря на свои преимущества, пешеход обладает рядом прав и обязанностей при пересечении проезжей части по зебре. В первую очередь, человек должен убедиться в том, что водители транспортных средств действительно уступают ему дорогу. Если это не так, он должен пропустить машину, а затем начать движение. Не смотря на то, что человек в любом случае будет прав, это сохранит ему жизнь.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Пеший участник движения имеет право пересекать проезжую часть только в отведенных для этого местах. Как правило, они обозначаются специальным знаком и дорожной разметкой в виде «зебры». Идти следует спокойно, но быстро.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Не смотря на свое преимущество даже на регулируемой пешей дорожке, пешеход должен посмотреть по сторонам. Это спасет ему жизнь, когда на дороге окажется недобросовестный водитель.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Обязанности водителя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Шофер в обязательном порядке должен снизить скорость при приближении к «зебре» и должен быть готовым вовремя остановиться при появлении на ней пешеходов. Это правило распространяется даже на ситуации, когда регулирование движения производится светофором.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Автовладелец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имеет право проехать переход, даже если на нем находится человек при условии, что автомобиль не создаст помех или не подвергнет опасности жизнь людей. Например, проезжая часть имеет по две полосы в каждом направлении. Пешеходный переход в этом месте длинный. Поэтому если человек находится по разные стороны проезжей части  от машины, то она имеет право двигаться дальше.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В ситуациях, когда человек имеет преимущество, а шофер не уступил ему дорогу, то последний понесет наказание. Что значит требование «уступить дорогу»? В любой литературе по ПДД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будет следующая формулировка и другой нет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: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i/>
          <w:iCs/>
          <w:color w:val="000000"/>
          <w:sz w:val="24"/>
          <w:u w:val="single"/>
          <w:lang w:eastAsia="ru-RU"/>
        </w:rPr>
        <w:t xml:space="preserve">Согласно </w:t>
      </w:r>
      <w:proofErr w:type="spellStart"/>
      <w:proofErr w:type="gramStart"/>
      <w:r w:rsidRPr="009756C5">
        <w:rPr>
          <w:rFonts w:ascii="Arial" w:eastAsia="Times New Roman" w:hAnsi="Arial" w:cs="Arial"/>
          <w:i/>
          <w:iCs/>
          <w:color w:val="000000"/>
          <w:sz w:val="24"/>
          <w:u w:val="single"/>
          <w:lang w:eastAsia="ru-RU"/>
        </w:rPr>
        <w:t>п</w:t>
      </w:r>
      <w:proofErr w:type="spellEnd"/>
      <w:proofErr w:type="gramEnd"/>
      <w:r w:rsidRPr="009756C5">
        <w:rPr>
          <w:rFonts w:ascii="Arial" w:eastAsia="Times New Roman" w:hAnsi="Arial" w:cs="Arial"/>
          <w:i/>
          <w:iCs/>
          <w:color w:val="000000"/>
          <w:sz w:val="24"/>
          <w:u w:val="single"/>
          <w:lang w:eastAsia="ru-RU"/>
        </w:rPr>
        <w:t xml:space="preserve"> 14.6, водитель не должен начинать, прекращать движение или выполнять какие-либо другие действия, которые могут создать помеху для пешехода. Поэтому его нужно пропускать.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Не допускается также:</w:t>
      </w:r>
    </w:p>
    <w:p w:rsidR="009756C5" w:rsidRPr="009756C5" w:rsidRDefault="009756C5" w:rsidP="009756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разворот на «зебре» - за это – 500 рублей;</w:t>
      </w:r>
    </w:p>
    <w:p w:rsidR="009756C5" w:rsidRPr="009756C5" w:rsidRDefault="009756C5" w:rsidP="009756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lastRenderedPageBreak/>
        <w:t>перестроения – лишение ВУ на 4-6 месяцев, обгонять, равно, как и перестраиваться – запрещено;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За сколько метров разрешается остановка возле пешеходного перехода и можно ли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?. 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Можно. До – за 5 метров, после – без ограничений.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ДТП на пешеходном переходе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Одно из самых тяжких правонарушений в области ПДД РФ считается наезд на пешехода. В зависимости от исхода подобного ДТП, будут совершенно разные последствия:</w:t>
      </w:r>
    </w:p>
    <w:p w:rsidR="009756C5" w:rsidRPr="009756C5" w:rsidRDefault="009756C5" w:rsidP="009756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Гражданская ответственность. Она представляет собой возмещение ущерба здоровью, причиненному в результате наезда. В данном случае, шофер может быть не виновным, но судебная практика показывает, водителя могут признать виновным, но не наказать рублем или уменьшить сумму возмещения.</w:t>
      </w:r>
    </w:p>
    <w:p w:rsidR="009756C5" w:rsidRPr="009756C5" w:rsidRDefault="009756C5" w:rsidP="009756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Административная ответственность. Если пешеходу был нанесен легкий или ощутимый вред здоровью, то водителю грозит штраф до 5 тысяч рублей или лишение прав на 1-1,5 года. Средний вред здоровью «обойдется» </w:t>
      </w: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автовладельцу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в 10-25 тысяч рублей. Прав могут лишить сроком до 2-х лет.</w:t>
      </w:r>
    </w:p>
    <w:p w:rsidR="009756C5" w:rsidRPr="009756C5" w:rsidRDefault="009756C5" w:rsidP="009756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Уголовная ответственность. Наступает, когда водитель нанес тяжкий вред здоровью или убил пешехода. Наказанием будет ограничение свободы до 3-х лет или лишение свободы до 7-ми лет.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Практически во всех случаях виновнику грозит возмещение ущерба пострадавшему или родственникам погибшего.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Если виновник был в этот момент пьяным, то это является отягощающим обстоятельством, которое только прибавит срок заключения, если человек погибнет. </w:t>
      </w:r>
      <w:proofErr w:type="gram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Отказавшийся</w:t>
      </w:r>
      <w:proofErr w:type="gram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от медицинского освидетельствования </w:t>
      </w: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автовладелец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, автоматически приравнивается к пьяному.</w:t>
      </w:r>
    </w:p>
    <w:p w:rsidR="009756C5" w:rsidRPr="009756C5" w:rsidRDefault="009756C5" w:rsidP="009756C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9756C5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Бывает ли вина пешехода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Водитель не всегда виноват в том, что на дороге внезапно появился человек. В данном случае суд встает на защиту обеих сторон и заставляет возмещать ущерб обоюдно. К примеру, если человек выскочил на дорогу, а шофер заметил его в последний момент, то вина ложится на обоих. Пешеход обязан возместить вред, который был нанесен автомобилю, а шофер оплачивает лечение человеку.</w:t>
      </w: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9756C5" w:rsidRPr="009756C5" w:rsidRDefault="009756C5" w:rsidP="009756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Существуют исключения. Если судом будет доказано, что вред, нанесенный пешеходу, произошел не по вине водителя, то возмещать ущерб ему не придется. Кроме того, если </w:t>
      </w:r>
      <w:proofErr w:type="spellStart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>автовладелец</w:t>
      </w:r>
      <w:proofErr w:type="spellEnd"/>
      <w:r w:rsidRPr="009756C5">
        <w:rPr>
          <w:rFonts w:ascii="Arial" w:eastAsia="Times New Roman" w:hAnsi="Arial" w:cs="Arial"/>
          <w:color w:val="000000"/>
          <w:sz w:val="24"/>
          <w:lang w:eastAsia="ru-RU"/>
        </w:rPr>
        <w:t xml:space="preserve"> получит травмы при попытке избежать столкновения, то пешему участнику дорожного движения придется возмещать все самостоятельно – ремонт автомобиля и здоровье водителя. В любом случае, езда через зебру должна быть осторожной, особенно в условиях плохой видимости.</w:t>
      </w:r>
    </w:p>
    <w:sectPr w:rsidR="009756C5" w:rsidRPr="009756C5" w:rsidSect="003E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51E"/>
    <w:multiLevelType w:val="multilevel"/>
    <w:tmpl w:val="B82A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C06A5"/>
    <w:multiLevelType w:val="multilevel"/>
    <w:tmpl w:val="0A5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11740"/>
    <w:multiLevelType w:val="multilevel"/>
    <w:tmpl w:val="672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A27FA"/>
    <w:multiLevelType w:val="multilevel"/>
    <w:tmpl w:val="C5F8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16A40"/>
    <w:multiLevelType w:val="multilevel"/>
    <w:tmpl w:val="AD3A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81CB3"/>
    <w:multiLevelType w:val="multilevel"/>
    <w:tmpl w:val="5DA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03101"/>
    <w:multiLevelType w:val="multilevel"/>
    <w:tmpl w:val="4F8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6C5"/>
    <w:rsid w:val="000F7D7A"/>
    <w:rsid w:val="003620D8"/>
    <w:rsid w:val="003E573B"/>
    <w:rsid w:val="00691909"/>
    <w:rsid w:val="009756C5"/>
    <w:rsid w:val="00D90375"/>
    <w:rsid w:val="00F0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3B"/>
  </w:style>
  <w:style w:type="paragraph" w:styleId="1">
    <w:name w:val="heading 1"/>
    <w:basedOn w:val="a"/>
    <w:link w:val="10"/>
    <w:uiPriority w:val="9"/>
    <w:qFormat/>
    <w:rsid w:val="00975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5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6C5"/>
    <w:rPr>
      <w:color w:val="0000FF"/>
      <w:u w:val="single"/>
    </w:rPr>
  </w:style>
  <w:style w:type="character" w:styleId="a5">
    <w:name w:val="Emphasis"/>
    <w:basedOn w:val="a0"/>
    <w:uiPriority w:val="20"/>
    <w:qFormat/>
    <w:rsid w:val="009756C5"/>
    <w:rPr>
      <w:i/>
      <w:iCs/>
    </w:rPr>
  </w:style>
  <w:style w:type="character" w:styleId="a6">
    <w:name w:val="Strong"/>
    <w:basedOn w:val="a0"/>
    <w:uiPriority w:val="22"/>
    <w:qFormat/>
    <w:rsid w:val="009756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Company>HP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Tutor</cp:lastModifiedBy>
  <cp:revision>2</cp:revision>
  <dcterms:created xsi:type="dcterms:W3CDTF">2023-04-14T08:24:00Z</dcterms:created>
  <dcterms:modified xsi:type="dcterms:W3CDTF">2023-04-14T08:24:00Z</dcterms:modified>
</cp:coreProperties>
</file>